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08" w:rsidRDefault="00B97008"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5B0091" w:rsidRPr="005B009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CDCDC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5B0091" w:rsidRPr="005B0091">
              <w:trPr>
                <w:tblCellSpacing w:w="0" w:type="dxa"/>
              </w:trPr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:rsidR="005B0091" w:rsidRPr="005B0091" w:rsidRDefault="005B0091" w:rsidP="005B0091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FFFFFF"/>
                      <w:kern w:val="0"/>
                      <w:sz w:val="32"/>
                      <w:szCs w:val="32"/>
                    </w:rPr>
                  </w:pPr>
                  <w:r w:rsidRPr="005B0091">
                    <w:rPr>
                      <w:rFonts w:ascii="Times New Roman" w:eastAsia="ＭＳ Ｐゴシック" w:hAnsi="Times New Roman" w:cs="Times New Roman"/>
                      <w:b/>
                      <w:color w:val="FFFFFF"/>
                      <w:kern w:val="0"/>
                      <w:sz w:val="32"/>
                      <w:szCs w:val="32"/>
                    </w:rPr>
                    <w:t>マットケーブル</w:t>
                  </w:r>
                </w:p>
              </w:tc>
            </w:tr>
          </w:tbl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B0091" w:rsidRPr="005B0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667000"/>
                  <wp:effectExtent l="19050" t="0" r="0" b="0"/>
                  <wp:docPr id="1" name="図 1" descr="http://hansum.net/itjapan/product/image/product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ansum.net/itjapan/product/image/product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91" w:rsidRPr="005B009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B0091" w:rsidRPr="005B009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5B0091" w:rsidRPr="005B009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0091" w:rsidRPr="005B0091" w:rsidRDefault="005B0091" w:rsidP="005B0091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B0091">
                    <w:rPr>
                      <w:rFonts w:ascii="Times New Roman" w:eastAsia="ＭＳ Ｐゴシック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マットケーブル規格表</w:t>
                  </w:r>
                </w:p>
              </w:tc>
            </w:tr>
          </w:tbl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B0091" w:rsidRPr="005B0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717800"/>
                  <wp:effectExtent l="19050" t="0" r="0" b="0"/>
                  <wp:docPr id="2" name="図 2" descr="http://hansum.net/itjapan/product/image/product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ansum.net/itjapan/product/image/product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71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91" w:rsidRPr="005B009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5B0091" w:rsidRPr="005B009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0091" w:rsidRPr="005B0091" w:rsidRDefault="005B0091" w:rsidP="005B0091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color w:val="595959"/>
                      <w:kern w:val="0"/>
                      <w:sz w:val="11"/>
                      <w:szCs w:val="11"/>
                    </w:rPr>
                  </w:pPr>
                  <w:r w:rsidRPr="005B0091">
                    <w:rPr>
                      <w:rFonts w:ascii="ＭＳ 明朝" w:eastAsia="ＭＳ 明朝" w:hAnsi="ＭＳ 明朝" w:cs="ＭＳ 明朝"/>
                      <w:color w:val="4EA29D"/>
                      <w:kern w:val="0"/>
                      <w:sz w:val="11"/>
                      <w:szCs w:val="11"/>
                    </w:rPr>
                    <w:t>※</w:t>
                  </w:r>
                  <w:r w:rsidRPr="005B0091">
                    <w:rPr>
                      <w:rFonts w:ascii="Times New Roman" w:eastAsia="ＭＳ Ｐゴシック" w:hAnsi="Times New Roman" w:cs="Times New Roman"/>
                      <w:color w:val="4EA29D"/>
                      <w:kern w:val="0"/>
                      <w:sz w:val="11"/>
                      <w:szCs w:val="11"/>
                    </w:rPr>
                    <w:t>温度調節器は別売りです。用途に応じてオーダーメイド可能。</w:t>
                  </w:r>
                </w:p>
              </w:tc>
            </w:tr>
          </w:tbl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B0091" w:rsidRPr="005B009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B0091" w:rsidRPr="005B009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5B0091" w:rsidRPr="005B009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0091" w:rsidRPr="005B0091" w:rsidRDefault="005B0091" w:rsidP="005B0091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B0091">
                    <w:rPr>
                      <w:rFonts w:ascii="Times New Roman" w:eastAsia="ＭＳ Ｐゴシック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マットケーブルの施工手順</w:t>
                  </w:r>
                </w:p>
              </w:tc>
            </w:tr>
          </w:tbl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B0091" w:rsidRPr="005B0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3409950"/>
                  <wp:effectExtent l="19050" t="0" r="0" b="0"/>
                  <wp:docPr id="3" name="図 3" descr="http://hansum.net/itjapan/product/image/product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ansum.net/itjapan/product/image/product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91" w:rsidRPr="005B009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B0091" w:rsidRPr="005B0091" w:rsidRDefault="005B0091" w:rsidP="005B0091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</w:tbl>
    <w:p w:rsidR="005B0091" w:rsidRDefault="005B0091"/>
    <w:sectPr w:rsidR="005B0091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91"/>
    <w:rsid w:val="002847C5"/>
    <w:rsid w:val="0056532E"/>
    <w:rsid w:val="005B0091"/>
    <w:rsid w:val="008B0EA8"/>
    <w:rsid w:val="009C030B"/>
    <w:rsid w:val="00A25989"/>
    <w:rsid w:val="00B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5B0091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B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0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5B0091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B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dcterms:created xsi:type="dcterms:W3CDTF">2014-08-22T08:38:00Z</dcterms:created>
  <dcterms:modified xsi:type="dcterms:W3CDTF">2014-08-22T08:38:00Z</dcterms:modified>
</cp:coreProperties>
</file>